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4CE57" w14:textId="77777777" w:rsidR="00E47550" w:rsidRDefault="008A2DB1">
      <w:pPr>
        <w:spacing w:line="700" w:lineRule="exact"/>
        <w:jc w:val="center"/>
        <w:rPr>
          <w:rFonts w:ascii="宋体" w:hAnsi="宋体"/>
          <w:b/>
          <w:spacing w:val="20"/>
          <w:sz w:val="30"/>
          <w:szCs w:val="30"/>
        </w:rPr>
      </w:pPr>
      <w:r>
        <w:rPr>
          <w:rFonts w:ascii="宋体" w:hAnsi="宋体" w:hint="eastAsia"/>
          <w:b/>
          <w:spacing w:val="20"/>
          <w:sz w:val="48"/>
        </w:rPr>
        <w:t xml:space="preserve"> </w:t>
      </w:r>
      <w:r>
        <w:rPr>
          <w:rFonts w:ascii="宋体" w:hAnsi="宋体" w:hint="eastAsia"/>
          <w:b/>
          <w:spacing w:val="20"/>
          <w:sz w:val="30"/>
          <w:szCs w:val="30"/>
        </w:rPr>
        <w:t>科技成果评价合作协议</w:t>
      </w:r>
    </w:p>
    <w:p w14:paraId="2797853A" w14:textId="77777777" w:rsidR="00E47550" w:rsidRDefault="00E47550">
      <w:pPr>
        <w:rPr>
          <w:rFonts w:ascii="宋体" w:hAnsi="宋体"/>
          <w:sz w:val="24"/>
        </w:rPr>
      </w:pPr>
    </w:p>
    <w:tbl>
      <w:tblPr>
        <w:tblStyle w:val="a5"/>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gridCol w:w="4261"/>
      </w:tblGrid>
      <w:tr w:rsidR="00E47550" w14:paraId="0DC2BB88" w14:textId="77777777">
        <w:tc>
          <w:tcPr>
            <w:tcW w:w="4261" w:type="dxa"/>
          </w:tcPr>
          <w:p w14:paraId="7E0FE84B" w14:textId="77777777" w:rsidR="00E47550" w:rsidRDefault="008A2DB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甲方：</w:t>
            </w:r>
          </w:p>
        </w:tc>
        <w:tc>
          <w:tcPr>
            <w:tcW w:w="4261" w:type="dxa"/>
          </w:tcPr>
          <w:p w14:paraId="08A5BC19" w14:textId="00B26E40" w:rsidR="00E47550" w:rsidRDefault="008A2DB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乙方：</w:t>
            </w:r>
            <w:r w:rsidR="0078132C" w:rsidRPr="0078132C">
              <w:rPr>
                <w:rFonts w:asciiTheme="minorEastAsia" w:eastAsiaTheme="minorEastAsia" w:hAnsiTheme="minorEastAsia" w:cstheme="minorEastAsia" w:hint="eastAsia"/>
                <w:szCs w:val="21"/>
              </w:rPr>
              <w:t>中国科学院新疆科技成果评价中心</w:t>
            </w:r>
          </w:p>
        </w:tc>
      </w:tr>
      <w:tr w:rsidR="00E47550" w14:paraId="5C59E792" w14:textId="77777777">
        <w:tc>
          <w:tcPr>
            <w:tcW w:w="4261" w:type="dxa"/>
          </w:tcPr>
          <w:p w14:paraId="58292006" w14:textId="77777777" w:rsidR="00E47550" w:rsidRDefault="008A2DB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地址：</w:t>
            </w:r>
          </w:p>
          <w:p w14:paraId="6CBB66F4" w14:textId="77777777" w:rsidR="00E47550" w:rsidRDefault="00E47550">
            <w:pPr>
              <w:spacing w:line="360" w:lineRule="auto"/>
              <w:rPr>
                <w:rFonts w:asciiTheme="minorEastAsia" w:eastAsiaTheme="minorEastAsia" w:hAnsiTheme="minorEastAsia" w:cstheme="minorEastAsia"/>
                <w:szCs w:val="21"/>
              </w:rPr>
            </w:pPr>
          </w:p>
        </w:tc>
        <w:tc>
          <w:tcPr>
            <w:tcW w:w="4261" w:type="dxa"/>
          </w:tcPr>
          <w:p w14:paraId="27B8BEE8" w14:textId="4B6617AC" w:rsidR="00E47550" w:rsidRDefault="008A2DB1" w:rsidP="00550A92">
            <w:pPr>
              <w:spacing w:line="360" w:lineRule="auto"/>
              <w:ind w:left="630" w:hangingChars="300" w:hanging="63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地址：</w:t>
            </w:r>
            <w:r w:rsidR="0078132C">
              <w:rPr>
                <w:rFonts w:asciiTheme="minorEastAsia" w:eastAsiaTheme="minorEastAsia" w:hAnsiTheme="minorEastAsia" w:cstheme="minorEastAsia" w:hint="eastAsia"/>
                <w:szCs w:val="21"/>
              </w:rPr>
              <w:t>新疆乌鲁木齐市新市区北京南路科学一街北三</w:t>
            </w:r>
            <w:r w:rsidR="00550A92">
              <w:rPr>
                <w:rFonts w:asciiTheme="minorEastAsia" w:eastAsiaTheme="minorEastAsia" w:hAnsiTheme="minorEastAsia" w:cstheme="minorEastAsia" w:hint="eastAsia"/>
                <w:szCs w:val="21"/>
              </w:rPr>
              <w:t xml:space="preserve">巷 </w:t>
            </w:r>
            <w:r w:rsidR="0078132C">
              <w:rPr>
                <w:rFonts w:asciiTheme="minorEastAsia" w:eastAsiaTheme="minorEastAsia" w:hAnsiTheme="minorEastAsia" w:cstheme="minorEastAsia" w:hint="eastAsia"/>
                <w:szCs w:val="21"/>
              </w:rPr>
              <w:t>文献信息中心</w:t>
            </w:r>
          </w:p>
        </w:tc>
      </w:tr>
      <w:tr w:rsidR="00E47550" w14:paraId="47959A77" w14:textId="77777777">
        <w:tc>
          <w:tcPr>
            <w:tcW w:w="4261" w:type="dxa"/>
          </w:tcPr>
          <w:p w14:paraId="16BFFE6B" w14:textId="77777777" w:rsidR="00E47550" w:rsidRDefault="008A2DB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p>
        </w:tc>
        <w:tc>
          <w:tcPr>
            <w:tcW w:w="4261" w:type="dxa"/>
          </w:tcPr>
          <w:p w14:paraId="7433BAD7" w14:textId="1B78D1F8" w:rsidR="00E47550" w:rsidRDefault="008A2DB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sidR="0078132C">
              <w:rPr>
                <w:rFonts w:asciiTheme="minorEastAsia" w:eastAsiaTheme="minorEastAsia" w:hAnsiTheme="minorEastAsia" w:cstheme="minorEastAsia" w:hint="eastAsia"/>
                <w:szCs w:val="21"/>
              </w:rPr>
              <w:t>任</w:t>
            </w:r>
            <w:r w:rsidR="0071552B">
              <w:rPr>
                <w:rFonts w:asciiTheme="minorEastAsia" w:eastAsiaTheme="minorEastAsia" w:hAnsiTheme="minorEastAsia" w:cstheme="minorEastAsia" w:hint="eastAsia"/>
                <w:szCs w:val="21"/>
              </w:rPr>
              <w:t xml:space="preserve"> </w:t>
            </w:r>
            <w:r w:rsidR="0078132C">
              <w:rPr>
                <w:rFonts w:asciiTheme="minorEastAsia" w:eastAsiaTheme="minorEastAsia" w:hAnsiTheme="minorEastAsia" w:cstheme="minorEastAsia" w:hint="eastAsia"/>
                <w:szCs w:val="21"/>
              </w:rPr>
              <w:t>虹</w:t>
            </w:r>
          </w:p>
        </w:tc>
      </w:tr>
      <w:tr w:rsidR="00E47550" w14:paraId="5DD6B048" w14:textId="77777777">
        <w:tc>
          <w:tcPr>
            <w:tcW w:w="4261" w:type="dxa"/>
          </w:tcPr>
          <w:p w14:paraId="3B720D83" w14:textId="77777777" w:rsidR="00E47550" w:rsidRDefault="008A2DB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4261" w:type="dxa"/>
          </w:tcPr>
          <w:p w14:paraId="1F80F7F1" w14:textId="051BE0D4" w:rsidR="00E47550" w:rsidRDefault="008A2DB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r w:rsidR="0071552B">
              <w:rPr>
                <w:rFonts w:asciiTheme="minorEastAsia" w:eastAsiaTheme="minorEastAsia" w:hAnsiTheme="minorEastAsia" w:cstheme="minorEastAsia" w:hint="eastAsia"/>
                <w:szCs w:val="21"/>
              </w:rPr>
              <w:t>13199863578</w:t>
            </w:r>
          </w:p>
        </w:tc>
      </w:tr>
      <w:tr w:rsidR="00E47550" w14:paraId="6B153715" w14:textId="77777777">
        <w:tc>
          <w:tcPr>
            <w:tcW w:w="4261" w:type="dxa"/>
          </w:tcPr>
          <w:p w14:paraId="419D1BCB" w14:textId="77777777" w:rsidR="00E47550" w:rsidRDefault="008A2DB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邮箱：</w:t>
            </w:r>
          </w:p>
          <w:p w14:paraId="2CD0253F" w14:textId="56A08D01" w:rsidR="00E47550" w:rsidRDefault="00E47550">
            <w:pPr>
              <w:spacing w:line="360" w:lineRule="auto"/>
              <w:rPr>
                <w:rFonts w:asciiTheme="minorEastAsia" w:eastAsiaTheme="minorEastAsia" w:hAnsiTheme="minorEastAsia" w:cstheme="minorEastAsia"/>
                <w:szCs w:val="21"/>
              </w:rPr>
            </w:pPr>
          </w:p>
        </w:tc>
        <w:tc>
          <w:tcPr>
            <w:tcW w:w="4261" w:type="dxa"/>
          </w:tcPr>
          <w:p w14:paraId="12831618" w14:textId="400773B6" w:rsidR="00E47550" w:rsidRDefault="008A2DB1">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邮箱：</w:t>
            </w:r>
            <w:r w:rsidR="00D6385D">
              <w:rPr>
                <w:rFonts w:asciiTheme="minorEastAsia" w:eastAsiaTheme="minorEastAsia" w:hAnsiTheme="minorEastAsia" w:cstheme="minorEastAsia" w:hint="eastAsia"/>
                <w:szCs w:val="21"/>
              </w:rPr>
              <w:t>1136001262</w:t>
            </w:r>
            <w:r w:rsidR="00550A92">
              <w:rPr>
                <w:rFonts w:asciiTheme="minorEastAsia" w:eastAsiaTheme="minorEastAsia" w:hAnsiTheme="minorEastAsia" w:cstheme="minorEastAsia" w:hint="eastAsia"/>
                <w:szCs w:val="21"/>
              </w:rPr>
              <w:t>@qq.com</w:t>
            </w:r>
            <w:bookmarkStart w:id="0" w:name="_GoBack"/>
            <w:bookmarkEnd w:id="0"/>
          </w:p>
          <w:p w14:paraId="2251D525" w14:textId="17B00445" w:rsidR="00E47550" w:rsidRDefault="00E47550">
            <w:pPr>
              <w:spacing w:line="360" w:lineRule="auto"/>
              <w:rPr>
                <w:rFonts w:asciiTheme="minorEastAsia" w:eastAsiaTheme="minorEastAsia" w:hAnsiTheme="minorEastAsia" w:cstheme="minorEastAsia"/>
                <w:szCs w:val="21"/>
              </w:rPr>
            </w:pPr>
          </w:p>
        </w:tc>
      </w:tr>
    </w:tbl>
    <w:p w14:paraId="7327992D" w14:textId="77777777" w:rsidR="00E47550" w:rsidRDefault="00E47550">
      <w:pPr>
        <w:spacing w:line="380" w:lineRule="exact"/>
        <w:rPr>
          <w:rFonts w:ascii="宋体" w:hAnsi="宋体"/>
          <w:sz w:val="30"/>
        </w:rPr>
      </w:pPr>
    </w:p>
    <w:p w14:paraId="68D6B247" w14:textId="3383FD4A" w:rsidR="00E47550" w:rsidRDefault="008A2DB1">
      <w:pPr>
        <w:spacing w:line="360" w:lineRule="auto"/>
        <w:rPr>
          <w:rFonts w:asciiTheme="minorEastAsia" w:eastAsiaTheme="minorEastAsia" w:hAnsiTheme="minorEastAsia" w:cstheme="minorEastAsia"/>
          <w:szCs w:val="21"/>
          <w:u w:val="single"/>
        </w:rPr>
      </w:pPr>
      <w:r>
        <w:rPr>
          <w:rFonts w:ascii="宋体" w:hAnsi="宋体" w:hint="eastAsia"/>
          <w:sz w:val="30"/>
        </w:rPr>
        <w:t xml:space="preserve">    </w:t>
      </w:r>
      <w:r>
        <w:rPr>
          <w:rFonts w:asciiTheme="minorEastAsia" w:eastAsiaTheme="minorEastAsia" w:hAnsiTheme="minorEastAsia" w:cstheme="minorEastAsia" w:hint="eastAsia"/>
          <w:szCs w:val="21"/>
        </w:rPr>
        <w:t>依据国家科技部颁布的《科学技术评价办法》和</w:t>
      </w:r>
      <w:r w:rsidR="0078132C">
        <w:rPr>
          <w:rFonts w:asciiTheme="minorEastAsia" w:eastAsiaTheme="minorEastAsia" w:hAnsiTheme="minorEastAsia" w:cstheme="minorEastAsia" w:hint="eastAsia"/>
          <w:color w:val="C00000"/>
          <w:szCs w:val="21"/>
        </w:rPr>
        <w:t>新疆维吾尔自治区地方标准DB/T4796-2024</w:t>
      </w:r>
      <w:r>
        <w:rPr>
          <w:rFonts w:asciiTheme="minorEastAsia" w:eastAsiaTheme="minorEastAsia" w:hAnsiTheme="minorEastAsia" w:cstheme="minorEastAsia" w:hint="eastAsia"/>
          <w:color w:val="C00000"/>
          <w:szCs w:val="21"/>
        </w:rPr>
        <w:t>《科技成果评价规范》，</w:t>
      </w:r>
      <w:r>
        <w:rPr>
          <w:rFonts w:asciiTheme="minorEastAsia" w:eastAsiaTheme="minorEastAsia" w:hAnsiTheme="minorEastAsia" w:cstheme="minorEastAsia" w:hint="eastAsia"/>
          <w:szCs w:val="21"/>
        </w:rPr>
        <w:t>经甲乙双方友好协商，在双方平等、自愿的基础上，就</w:t>
      </w:r>
      <w:r>
        <w:rPr>
          <w:rFonts w:ascii="宋体" w:hAnsi="宋体" w:cs="宋体" w:hint="eastAsia"/>
          <w:szCs w:val="21"/>
        </w:rPr>
        <w:t>甲方委托乙方对其项目</w:t>
      </w:r>
      <w:r>
        <w:rPr>
          <w:rFonts w:asciiTheme="minorEastAsia" w:eastAsiaTheme="minorEastAsia" w:hAnsiTheme="minorEastAsia" w:cstheme="minorEastAsia" w:hint="eastAsia"/>
          <w:szCs w:val="21"/>
        </w:rPr>
        <w:t>进行科技成果评价等事宜达成如下协议：</w:t>
      </w:r>
    </w:p>
    <w:p w14:paraId="13320CD9" w14:textId="77777777" w:rsidR="00E47550" w:rsidRDefault="008A2DB1">
      <w:pPr>
        <w:spacing w:line="360" w:lineRule="auto"/>
        <w:ind w:firstLine="600"/>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一、双方共识</w:t>
      </w:r>
    </w:p>
    <w:p w14:paraId="4F7D9E4E" w14:textId="71DA5770" w:rsidR="00E47550" w:rsidRDefault="008A2DB1">
      <w:pPr>
        <w:spacing w:line="360" w:lineRule="auto"/>
        <w:ind w:firstLine="570"/>
        <w:rPr>
          <w:rFonts w:asciiTheme="minorEastAsia" w:eastAsiaTheme="minorEastAsia" w:hAnsiTheme="minorEastAsia" w:cstheme="minorEastAsia"/>
          <w:szCs w:val="21"/>
        </w:rPr>
      </w:pPr>
      <w:r>
        <w:rPr>
          <w:rFonts w:asciiTheme="minorEastAsia" w:eastAsiaTheme="minorEastAsia" w:hAnsiTheme="minorEastAsia" w:cstheme="minorEastAsia" w:hint="eastAsia"/>
          <w:color w:val="C00000"/>
          <w:szCs w:val="21"/>
        </w:rPr>
        <w:t>1、乙方是</w:t>
      </w:r>
      <w:r w:rsidR="0078132C">
        <w:rPr>
          <w:rFonts w:asciiTheme="minorEastAsia" w:eastAsiaTheme="minorEastAsia" w:hAnsiTheme="minorEastAsia" w:cstheme="minorEastAsia" w:hint="eastAsia"/>
          <w:color w:val="C00000"/>
          <w:szCs w:val="21"/>
        </w:rPr>
        <w:t>中国科学院新疆科技成果评价中心</w:t>
      </w:r>
      <w:r>
        <w:rPr>
          <w:rFonts w:asciiTheme="minorEastAsia" w:eastAsiaTheme="minorEastAsia" w:hAnsiTheme="minorEastAsia" w:cstheme="minorEastAsia" w:hint="eastAsia"/>
          <w:color w:val="C00000"/>
          <w:szCs w:val="21"/>
        </w:rPr>
        <w:t>，</w:t>
      </w:r>
      <w:r>
        <w:rPr>
          <w:rFonts w:asciiTheme="minorEastAsia" w:eastAsiaTheme="minorEastAsia" w:hAnsiTheme="minorEastAsia" w:cstheme="minorEastAsia" w:hint="eastAsia"/>
          <w:szCs w:val="21"/>
        </w:rPr>
        <w:t>甲方委托乙方组织专家对其技术成果进行客观、公正的科技成果评价，并出具科技成果评价报告。</w:t>
      </w:r>
    </w:p>
    <w:p w14:paraId="7509F543" w14:textId="77777777" w:rsidR="00E47550" w:rsidRDefault="008A2DB1">
      <w:pPr>
        <w:spacing w:line="360" w:lineRule="auto"/>
        <w:ind w:firstLine="57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2、成果评价期自甲方将评价费全部汇入乙方指定账户且甲方按科技部相关要求向乙方提供完整（必要）的符合评价要求的资料后开始计算，评价期为30个工作日。</w:t>
      </w:r>
    </w:p>
    <w:p w14:paraId="262ECBBE" w14:textId="77777777" w:rsidR="00E47550" w:rsidRDefault="008A2DB1">
      <w:pPr>
        <w:spacing w:line="360" w:lineRule="auto"/>
        <w:ind w:firstLine="57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3、成果评价会议应在评价期内召开,如有特殊情况，上述期限相应顺延。</w:t>
      </w:r>
    </w:p>
    <w:p w14:paraId="1E576872" w14:textId="77777777" w:rsidR="00E47550" w:rsidRDefault="008A2DB1">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    二、评价项目确认</w:t>
      </w:r>
    </w:p>
    <w:p w14:paraId="39109F70" w14:textId="77777777" w:rsidR="00E47550" w:rsidRDefault="008A2DB1">
      <w:pPr>
        <w:widowControl/>
        <w:spacing w:line="360" w:lineRule="auto"/>
        <w:ind w:firstLineChars="200"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 xml:space="preserve"> 项目名称：</w:t>
      </w:r>
      <w:r>
        <w:rPr>
          <w:rFonts w:asciiTheme="minorEastAsia" w:eastAsiaTheme="minorEastAsia" w:hAnsiTheme="minorEastAsia" w:cstheme="minorEastAsia" w:hint="eastAsia"/>
          <w:szCs w:val="21"/>
          <w:u w:val="single"/>
        </w:rPr>
        <w:t xml:space="preserve">                     </w:t>
      </w:r>
    </w:p>
    <w:p w14:paraId="40149665" w14:textId="77777777" w:rsidR="00E47550" w:rsidRDefault="008A2DB1">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 xml:space="preserve"> 项目产权单位（人）：</w:t>
      </w:r>
      <w:hyperlink r:id="rId7" w:tgtFrame="http://www.qixin.com/_blank" w:tooltip="点击查看公司详情" w:history="1"/>
      <w:r>
        <w:rPr>
          <w:rFonts w:asciiTheme="minorEastAsia" w:eastAsiaTheme="minorEastAsia" w:hAnsiTheme="minorEastAsia" w:cstheme="minorEastAsia" w:hint="eastAsia"/>
          <w:szCs w:val="21"/>
          <w:u w:val="single"/>
        </w:rPr>
        <w:t xml:space="preserve">                  </w:t>
      </w:r>
    </w:p>
    <w:p w14:paraId="59259216" w14:textId="77777777" w:rsidR="00E47550" w:rsidRDefault="008A2DB1">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三、甲方权利及义务</w:t>
      </w:r>
    </w:p>
    <w:p w14:paraId="693BC81C" w14:textId="77777777" w:rsidR="00E47550" w:rsidRDefault="008A2DB1" w:rsidP="0071552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1、甲方应于科技成果评价会议召开前向乙方支付全部费用。</w:t>
      </w:r>
    </w:p>
    <w:p w14:paraId="12F606FC" w14:textId="77777777" w:rsidR="00E47550" w:rsidRDefault="008A2DB1" w:rsidP="0071552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2、甲方的委托事项不得有弄虚作假或侵犯他人的合法权益等不正当行为，经发现和证实后，甲方应当承担相关一切责任，乙方有权终止协议，所收费用不予退回。</w:t>
      </w:r>
    </w:p>
    <w:p w14:paraId="290702A7" w14:textId="77777777" w:rsidR="00E47550" w:rsidRDefault="008A2DB1" w:rsidP="0071552B">
      <w:pPr>
        <w:numPr>
          <w:ilvl w:val="255"/>
          <w:numId w:val="0"/>
        </w:numPr>
        <w:spacing w:line="360" w:lineRule="auto"/>
        <w:ind w:firstLineChars="200" w:firstLine="42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bCs/>
          <w:szCs w:val="21"/>
        </w:rPr>
        <w:t>甲方应向乙方提供完整、有效的联系方式，并确定</w:t>
      </w:r>
      <w:r>
        <w:rPr>
          <w:rFonts w:asciiTheme="minorEastAsia" w:eastAsiaTheme="minorEastAsia" w:hAnsiTheme="minorEastAsia" w:cstheme="minorEastAsia" w:hint="eastAsia"/>
          <w:szCs w:val="21"/>
        </w:rPr>
        <w:t>此次委托事项的对接人。甲方应</w:t>
      </w:r>
      <w:r>
        <w:rPr>
          <w:rFonts w:asciiTheme="minorEastAsia" w:eastAsiaTheme="minorEastAsia" w:hAnsiTheme="minorEastAsia" w:cstheme="minorEastAsia" w:hint="eastAsia"/>
          <w:bCs/>
          <w:szCs w:val="21"/>
        </w:rPr>
        <w:t>在联系方式发生变化时，及时通知乙方，</w:t>
      </w:r>
      <w:r>
        <w:rPr>
          <w:rFonts w:asciiTheme="minorEastAsia" w:eastAsiaTheme="minorEastAsia" w:hAnsiTheme="minorEastAsia" w:cstheme="minorEastAsia" w:hint="eastAsia"/>
          <w:szCs w:val="21"/>
        </w:rPr>
        <w:t xml:space="preserve">否则由此造成的相应损失均由甲方承担。 </w:t>
      </w:r>
    </w:p>
    <w:p w14:paraId="325EC127" w14:textId="77777777" w:rsidR="00E47550" w:rsidRDefault="008A2DB1" w:rsidP="0071552B">
      <w:pPr>
        <w:spacing w:line="5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4、甲方应按照科技部的相关要求向乙方提供成果评价所需的真实、完整、详实的技术</w:t>
      </w:r>
      <w:r>
        <w:rPr>
          <w:rFonts w:asciiTheme="minorEastAsia" w:eastAsiaTheme="minorEastAsia" w:hAnsiTheme="minorEastAsia" w:cstheme="minorEastAsia" w:hint="eastAsia"/>
          <w:szCs w:val="21"/>
        </w:rPr>
        <w:lastRenderedPageBreak/>
        <w:t>资料（包括项目简介、技术特点及性能指标等），因甲方资料问题引起的一切后果由甲方承担。</w:t>
      </w:r>
    </w:p>
    <w:p w14:paraId="50C094FD" w14:textId="77777777" w:rsidR="00E47550" w:rsidRDefault="008A2DB1" w:rsidP="0071552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5、甲方应积极配合乙方对项目进行科技成果评价，并依法合理使用科技成果评价报告。</w:t>
      </w:r>
    </w:p>
    <w:p w14:paraId="7F438986" w14:textId="77777777" w:rsidR="00E47550" w:rsidRDefault="008A2DB1">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四、乙方权利及义务</w:t>
      </w:r>
    </w:p>
    <w:p w14:paraId="56911464" w14:textId="77777777" w:rsidR="00E47550" w:rsidRDefault="008A2DB1">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1、乙方应在收到甲方全部款项和完整的项目资料后开始办理科技成果评价事宜。</w:t>
      </w:r>
    </w:p>
    <w:p w14:paraId="62C93022" w14:textId="77777777" w:rsidR="00E47550" w:rsidRDefault="008A2DB1">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2、乙方应向甲方提供完整、有效的联系方式（包括地址、联系人、联系电话、邮箱等），并确定此次委托事项的对接人。乙方应在联系方式发生变化时及时通知甲方，否则，由此造成的一切后果均由乙方承担。</w:t>
      </w:r>
    </w:p>
    <w:p w14:paraId="2B9B556D" w14:textId="77777777" w:rsidR="00E47550" w:rsidRDefault="008A2DB1">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3、乙方有权在科技成果评价会议召开前，对甲方项目资料进行预审核。</w:t>
      </w:r>
    </w:p>
    <w:p w14:paraId="6F101B20" w14:textId="77777777" w:rsidR="00E47550" w:rsidRDefault="008A2DB1">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4、乙方负责组织专家进行科技成果评价，出具科技成果评价报告，并在科技成果评价报告上加盖“科技成果评价专用章”。</w:t>
      </w:r>
    </w:p>
    <w:p w14:paraId="3DB89897" w14:textId="77777777" w:rsidR="00E47550" w:rsidRDefault="008A2DB1">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5、乙方</w:t>
      </w:r>
      <w:proofErr w:type="gramStart"/>
      <w:r>
        <w:rPr>
          <w:rFonts w:asciiTheme="minorEastAsia" w:eastAsiaTheme="minorEastAsia" w:hAnsiTheme="minorEastAsia" w:cstheme="minorEastAsia" w:hint="eastAsia"/>
          <w:szCs w:val="21"/>
        </w:rPr>
        <w:t>于成果</w:t>
      </w:r>
      <w:proofErr w:type="gramEnd"/>
      <w:r>
        <w:rPr>
          <w:rFonts w:asciiTheme="minorEastAsia" w:eastAsiaTheme="minorEastAsia" w:hAnsiTheme="minorEastAsia" w:cstheme="minorEastAsia" w:hint="eastAsia"/>
          <w:szCs w:val="21"/>
        </w:rPr>
        <w:t>评价结束后向甲方交付《科技成果评价报告、评价证书》壹式 叁  份，如需增印，则每份</w:t>
      </w:r>
      <w:r>
        <w:rPr>
          <w:rFonts w:asciiTheme="minorEastAsia" w:eastAsiaTheme="minorEastAsia" w:hAnsiTheme="minorEastAsia" w:cstheme="minorEastAsia" w:hint="eastAsia"/>
          <w:color w:val="C00000"/>
          <w:szCs w:val="21"/>
        </w:rPr>
        <w:t>收费150元。</w:t>
      </w:r>
    </w:p>
    <w:p w14:paraId="366B3514" w14:textId="77777777" w:rsidR="00E47550" w:rsidRDefault="008A2DB1">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五、相关费用及汇款方式</w:t>
      </w:r>
    </w:p>
    <w:p w14:paraId="6F93005F" w14:textId="77777777" w:rsidR="00E47550" w:rsidRDefault="008A2DB1">
      <w:pPr>
        <w:spacing w:line="360" w:lineRule="auto"/>
        <w:ind w:firstLine="570"/>
        <w:rPr>
          <w:rFonts w:ascii="宋体" w:hAnsi="宋体"/>
          <w:szCs w:val="21"/>
        </w:rPr>
      </w:pPr>
      <w:r>
        <w:rPr>
          <w:rFonts w:asciiTheme="minorEastAsia" w:eastAsiaTheme="minorEastAsia" w:hAnsiTheme="minorEastAsia" w:cstheme="minorEastAsia" w:hint="eastAsia"/>
          <w:szCs w:val="21"/>
        </w:rPr>
        <w:t>1、科技成果评价费用总金额为</w:t>
      </w:r>
      <w:r>
        <w:rPr>
          <w:rFonts w:asciiTheme="minorEastAsia" w:eastAsiaTheme="minorEastAsia" w:hAnsiTheme="minorEastAsia" w:cstheme="minorEastAsia" w:hint="eastAsia"/>
          <w:szCs w:val="21"/>
          <w:u w:val="single"/>
        </w:rPr>
        <w:t xml:space="preserve"> 21000 </w:t>
      </w:r>
      <w:r>
        <w:rPr>
          <w:rFonts w:asciiTheme="minorEastAsia" w:eastAsiaTheme="minorEastAsia" w:hAnsiTheme="minorEastAsia" w:cstheme="minorEastAsia" w:hint="eastAsia"/>
          <w:szCs w:val="21"/>
        </w:rPr>
        <w:t>元（人民币大写：贰万壹仟元整 ），乙方应在收到甲方全部款项后及时为甲方</w:t>
      </w:r>
      <w:r>
        <w:rPr>
          <w:rFonts w:ascii="宋体" w:hAnsi="宋体" w:hint="eastAsia"/>
          <w:szCs w:val="21"/>
        </w:rPr>
        <w:t>开具相应发票。</w:t>
      </w:r>
    </w:p>
    <w:p w14:paraId="0ACDB963" w14:textId="77777777" w:rsidR="00E47550" w:rsidRDefault="008A2DB1">
      <w:pPr>
        <w:spacing w:line="360" w:lineRule="auto"/>
        <w:ind w:firstLine="57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2、指定汇款方式：银行汇款</w:t>
      </w:r>
    </w:p>
    <w:p w14:paraId="1B3FD080" w14:textId="2543534F" w:rsidR="00E47550" w:rsidRDefault="008A2DB1">
      <w:pPr>
        <w:spacing w:line="360" w:lineRule="auto"/>
        <w:ind w:firstLine="60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户  名：</w:t>
      </w:r>
      <w:r w:rsidR="00163E07" w:rsidRPr="00163E07">
        <w:rPr>
          <w:rFonts w:asciiTheme="minorEastAsia" w:eastAsiaTheme="minorEastAsia" w:hAnsiTheme="minorEastAsia" w:cstheme="minorEastAsia" w:hint="eastAsia"/>
          <w:szCs w:val="21"/>
        </w:rPr>
        <w:t>中国科学院新疆生态与地理研究所</w:t>
      </w:r>
    </w:p>
    <w:p w14:paraId="4A956F99" w14:textId="1F9419FF" w:rsidR="00E47550" w:rsidRDefault="008A2DB1">
      <w:pPr>
        <w:spacing w:line="360" w:lineRule="auto"/>
        <w:ind w:firstLine="600"/>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账</w:t>
      </w:r>
      <w:proofErr w:type="gramEnd"/>
      <w:r>
        <w:rPr>
          <w:rFonts w:asciiTheme="minorEastAsia" w:eastAsiaTheme="minorEastAsia" w:hAnsiTheme="minorEastAsia" w:cstheme="minorEastAsia" w:hint="eastAsia"/>
          <w:szCs w:val="21"/>
        </w:rPr>
        <w:t xml:space="preserve">  号：</w:t>
      </w:r>
      <w:r w:rsidR="00163E07" w:rsidRPr="00163E07">
        <w:rPr>
          <w:rFonts w:asciiTheme="minorEastAsia" w:eastAsiaTheme="minorEastAsia" w:hAnsiTheme="minorEastAsia" w:cstheme="minorEastAsia"/>
          <w:szCs w:val="21"/>
        </w:rPr>
        <w:t>65001615800050000756</w:t>
      </w:r>
    </w:p>
    <w:p w14:paraId="02B1E629" w14:textId="64216C8A" w:rsidR="00E47550" w:rsidRDefault="008A2DB1">
      <w:pPr>
        <w:spacing w:line="360" w:lineRule="auto"/>
        <w:ind w:firstLine="60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开户行：</w:t>
      </w:r>
      <w:r w:rsidR="00163E07" w:rsidRPr="00163E07">
        <w:rPr>
          <w:rFonts w:asciiTheme="minorEastAsia" w:eastAsiaTheme="minorEastAsia" w:hAnsiTheme="minorEastAsia" w:cstheme="minorEastAsia" w:hint="eastAsia"/>
          <w:szCs w:val="21"/>
        </w:rPr>
        <w:t>建行乌鲁木齐科学城支行</w:t>
      </w:r>
    </w:p>
    <w:p w14:paraId="721728B4" w14:textId="77777777" w:rsidR="00E47550" w:rsidRDefault="008A2DB1">
      <w:pPr>
        <w:spacing w:line="360" w:lineRule="auto"/>
        <w:ind w:firstLineChars="200" w:firstLine="422"/>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六、协议期限</w:t>
      </w:r>
    </w:p>
    <w:p w14:paraId="6CBBF16B" w14:textId="77777777" w:rsidR="00E47550" w:rsidRDefault="008A2DB1">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本协议自双方签字或盖章之日起生效，至该项目结束后终止。</w:t>
      </w:r>
    </w:p>
    <w:p w14:paraId="37D1E6F7" w14:textId="77777777" w:rsidR="00E47550" w:rsidRDefault="008A2DB1">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七、不可撤销条款</w:t>
      </w:r>
    </w:p>
    <w:p w14:paraId="521C0F66" w14:textId="77777777" w:rsidR="00E47550" w:rsidRDefault="008A2DB1">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双方在合作期间，应严格遵守协议的各项规定，除不可抗力或一方有充分理由和证据表明对方已经实施了实质性损害行为并严重影响了协议全面履行的情况外，任何一方不得无故解除协议。</w:t>
      </w:r>
    </w:p>
    <w:p w14:paraId="21785B11" w14:textId="77777777" w:rsidR="00E47550" w:rsidRDefault="008A2DB1">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八、保密条款</w:t>
      </w:r>
    </w:p>
    <w:p w14:paraId="57E4D787" w14:textId="77777777" w:rsidR="00E47550" w:rsidRDefault="008A2DB1">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1、甲、乙双方均对本协议及相关内容负有保密义务，保密期限不限于本协议履行期限，也不因本协议的解除、终止、无效或被撤销而失效。即甲方对乙方代理</w:t>
      </w:r>
      <w:proofErr w:type="gramStart"/>
      <w:r>
        <w:rPr>
          <w:rFonts w:asciiTheme="minorEastAsia" w:eastAsiaTheme="minorEastAsia" w:hAnsiTheme="minorEastAsia" w:cstheme="minorEastAsia" w:hint="eastAsia"/>
          <w:szCs w:val="21"/>
        </w:rPr>
        <w:t>本服务</w:t>
      </w:r>
      <w:proofErr w:type="gramEnd"/>
      <w:r>
        <w:rPr>
          <w:rFonts w:asciiTheme="minorEastAsia" w:eastAsiaTheme="minorEastAsia" w:hAnsiTheme="minorEastAsia" w:cstheme="minorEastAsia" w:hint="eastAsia"/>
          <w:szCs w:val="21"/>
        </w:rPr>
        <w:t>内容负有保密</w:t>
      </w:r>
      <w:r>
        <w:rPr>
          <w:rFonts w:asciiTheme="minorEastAsia" w:eastAsiaTheme="minorEastAsia" w:hAnsiTheme="minorEastAsia" w:cstheme="minorEastAsia" w:hint="eastAsia"/>
          <w:szCs w:val="21"/>
        </w:rPr>
        <w:lastRenderedPageBreak/>
        <w:t>义务，乙方对本协议履行中了解到的甲方的相关商业秘密负有保密义务。乙方承诺保密资料的使用只限于本协议项目，未经甲方同意，不得将保密资料用于其他目的。</w:t>
      </w:r>
    </w:p>
    <w:p w14:paraId="1B0A5A31" w14:textId="77777777" w:rsidR="00E47550" w:rsidRDefault="008A2DB1">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2、以下信息不属于保密资料：</w:t>
      </w:r>
    </w:p>
    <w:p w14:paraId="0384FB98" w14:textId="77777777" w:rsidR="00E47550" w:rsidRDefault="008A2DB1">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(1)乙方已经或将要从公开渠道获取的且已公开的与本项目有关的信息。</w:t>
      </w:r>
    </w:p>
    <w:p w14:paraId="4CB54CC6" w14:textId="77777777" w:rsidR="00E47550" w:rsidRDefault="008A2DB1">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(2)并非由乙方从事本项目有关人员披露或乙方从事本项目有关人员授权披露的信息。</w:t>
      </w:r>
    </w:p>
    <w:p w14:paraId="278437B1" w14:textId="77777777" w:rsidR="00E47550" w:rsidRDefault="008A2DB1">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(3)从其他渠道获取的信息，且乙方有理由相信该渠道对该等信息的拥有不是由于违反了其对第三方的保密义务的结果。</w:t>
      </w:r>
    </w:p>
    <w:p w14:paraId="26A5FF9B" w14:textId="77777777" w:rsidR="00E47550" w:rsidRDefault="008A2DB1">
      <w:pPr>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九、争议解决办法</w:t>
      </w:r>
    </w:p>
    <w:p w14:paraId="747B8D7A" w14:textId="77777777" w:rsidR="00E47550" w:rsidRDefault="008A2DB1">
      <w:pPr>
        <w:pStyle w:val="2"/>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甲乙双方因履行本协议产生争议的，由双方共同协商解决，协商不成的，任何一方均有权向乙方所在地人民法院提起诉讼。</w:t>
      </w:r>
    </w:p>
    <w:p w14:paraId="6C5405DA" w14:textId="77777777" w:rsidR="00E47550" w:rsidRDefault="008A2DB1">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w:t>
      </w:r>
      <w:r>
        <w:rPr>
          <w:rFonts w:asciiTheme="minorEastAsia" w:eastAsiaTheme="minorEastAsia" w:hAnsiTheme="minorEastAsia" w:cstheme="minorEastAsia" w:hint="eastAsia"/>
          <w:b/>
          <w:bCs/>
          <w:szCs w:val="21"/>
        </w:rPr>
        <w:t>违约责任</w:t>
      </w:r>
    </w:p>
    <w:p w14:paraId="619A83AC" w14:textId="77777777" w:rsidR="00E47550" w:rsidRDefault="008A2DB1">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双方保证在合作期间，严格遵守协议的各项规定开展工作，单方违约将由违约方承担相应的违约责任。</w:t>
      </w:r>
    </w:p>
    <w:p w14:paraId="6474E641" w14:textId="77777777" w:rsidR="00E47550" w:rsidRDefault="008A2DB1">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十一、其他</w:t>
      </w:r>
    </w:p>
    <w:p w14:paraId="726FFEC0" w14:textId="77777777" w:rsidR="00E47550" w:rsidRDefault="008A2DB1">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1、本协议中除双方当事人基本信息及签章外，均为印刷字体，手写部分须双方在手写处签字盖章确认后才具备法律效力。</w:t>
      </w:r>
    </w:p>
    <w:p w14:paraId="4A007846" w14:textId="77777777" w:rsidR="00E47550" w:rsidRDefault="008A2DB1">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2、本协议一式两份，甲乙双方各持一份，自双方签字或盖章后生效。自协议生效且乙方收到甲方款项后，乙方开始办理甲方委托的各项事宜。</w:t>
      </w:r>
    </w:p>
    <w:p w14:paraId="3CAB7EA4" w14:textId="77777777" w:rsidR="00E47550" w:rsidRDefault="008A2DB1">
      <w:pPr>
        <w:spacing w:line="360" w:lineRule="auto"/>
        <w:ind w:firstLine="585"/>
        <w:rPr>
          <w:rFonts w:ascii="宋体" w:hAnsi="宋体"/>
          <w:bCs/>
          <w:szCs w:val="21"/>
        </w:rPr>
      </w:pPr>
      <w:r>
        <w:rPr>
          <w:rFonts w:asciiTheme="minorEastAsia" w:eastAsiaTheme="minorEastAsia" w:hAnsiTheme="minorEastAsia" w:cstheme="minorEastAsia" w:hint="eastAsia"/>
          <w:bCs/>
          <w:szCs w:val="21"/>
        </w:rPr>
        <w:t>（以下无正文）</w:t>
      </w:r>
    </w:p>
    <w:tbl>
      <w:tblPr>
        <w:tblW w:w="8528" w:type="dxa"/>
        <w:tblLayout w:type="fixed"/>
        <w:tblLook w:val="04A0" w:firstRow="1" w:lastRow="0" w:firstColumn="1" w:lastColumn="0" w:noHBand="0" w:noVBand="1"/>
      </w:tblPr>
      <w:tblGrid>
        <w:gridCol w:w="4264"/>
        <w:gridCol w:w="4264"/>
      </w:tblGrid>
      <w:tr w:rsidR="00E47550" w14:paraId="37E02E19" w14:textId="77777777">
        <w:tc>
          <w:tcPr>
            <w:tcW w:w="4264" w:type="dxa"/>
          </w:tcPr>
          <w:p w14:paraId="76E2714C" w14:textId="09397716" w:rsidR="00E47550" w:rsidRDefault="008A2DB1">
            <w:pPr>
              <w:spacing w:line="360" w:lineRule="auto"/>
              <w:jc w:val="left"/>
              <w:rPr>
                <w:rFonts w:ascii="宋体" w:hAnsi="宋体"/>
                <w:szCs w:val="21"/>
              </w:rPr>
            </w:pPr>
            <w:r>
              <w:rPr>
                <w:rFonts w:ascii="宋体" w:hAnsi="宋体" w:hint="eastAsia"/>
                <w:szCs w:val="21"/>
              </w:rPr>
              <w:t>甲 方：</w:t>
            </w:r>
          </w:p>
        </w:tc>
        <w:tc>
          <w:tcPr>
            <w:tcW w:w="4264" w:type="dxa"/>
          </w:tcPr>
          <w:p w14:paraId="4714DDF1" w14:textId="66031D99" w:rsidR="00E47550" w:rsidRDefault="008A2DB1">
            <w:pPr>
              <w:spacing w:line="360" w:lineRule="auto"/>
              <w:jc w:val="left"/>
              <w:rPr>
                <w:rFonts w:ascii="宋体" w:hAnsi="宋体"/>
                <w:szCs w:val="21"/>
              </w:rPr>
            </w:pPr>
            <w:r>
              <w:rPr>
                <w:rFonts w:ascii="宋体" w:hAnsi="宋体" w:hint="eastAsia"/>
                <w:szCs w:val="21"/>
              </w:rPr>
              <w:t>乙 方：</w:t>
            </w:r>
          </w:p>
        </w:tc>
      </w:tr>
      <w:tr w:rsidR="00E47550" w14:paraId="120404E5" w14:textId="77777777">
        <w:tc>
          <w:tcPr>
            <w:tcW w:w="4264" w:type="dxa"/>
          </w:tcPr>
          <w:p w14:paraId="1AE31B89" w14:textId="7C9A4A80" w:rsidR="00E47550" w:rsidRDefault="008A2DB1" w:rsidP="008A2DB1">
            <w:pPr>
              <w:spacing w:line="360" w:lineRule="auto"/>
              <w:jc w:val="left"/>
              <w:rPr>
                <w:rFonts w:ascii="宋体" w:hAnsi="宋体"/>
                <w:szCs w:val="21"/>
              </w:rPr>
            </w:pPr>
            <w:r>
              <w:rPr>
                <w:rFonts w:ascii="宋体" w:hAnsi="宋体" w:hint="eastAsia"/>
                <w:szCs w:val="21"/>
              </w:rPr>
              <w:t>代 表：</w:t>
            </w:r>
          </w:p>
        </w:tc>
        <w:tc>
          <w:tcPr>
            <w:tcW w:w="4264" w:type="dxa"/>
          </w:tcPr>
          <w:p w14:paraId="52E356AA" w14:textId="47DC5430" w:rsidR="00E47550" w:rsidRDefault="00936424" w:rsidP="008A2DB1">
            <w:pPr>
              <w:spacing w:line="360" w:lineRule="auto"/>
              <w:jc w:val="left"/>
              <w:rPr>
                <w:rFonts w:ascii="宋体" w:hAnsi="宋体"/>
                <w:szCs w:val="21"/>
              </w:rPr>
            </w:pPr>
            <w:r>
              <w:rPr>
                <w:rFonts w:ascii="宋体" w:hAnsi="宋体" w:hint="eastAsia"/>
                <w:szCs w:val="21"/>
              </w:rPr>
              <w:t>代 表</w:t>
            </w:r>
            <w:r w:rsidR="008A2DB1">
              <w:rPr>
                <w:rFonts w:ascii="宋体" w:hAnsi="宋体" w:hint="eastAsia"/>
                <w:szCs w:val="21"/>
              </w:rPr>
              <w:t>：</w:t>
            </w:r>
          </w:p>
        </w:tc>
      </w:tr>
      <w:tr w:rsidR="00E47550" w14:paraId="1DABDC56" w14:textId="77777777">
        <w:tc>
          <w:tcPr>
            <w:tcW w:w="4264" w:type="dxa"/>
          </w:tcPr>
          <w:p w14:paraId="7832F9A6" w14:textId="77777777" w:rsidR="00E47550" w:rsidRDefault="008A2DB1">
            <w:pPr>
              <w:spacing w:line="360" w:lineRule="auto"/>
              <w:jc w:val="left"/>
              <w:rPr>
                <w:rFonts w:ascii="宋体" w:hAnsi="宋体"/>
                <w:szCs w:val="21"/>
              </w:rPr>
            </w:pPr>
            <w:r>
              <w:rPr>
                <w:rFonts w:ascii="宋体" w:hAnsi="宋体" w:hint="eastAsia"/>
                <w:szCs w:val="21"/>
              </w:rPr>
              <w:t>日期：    年    月    日</w:t>
            </w:r>
          </w:p>
        </w:tc>
        <w:tc>
          <w:tcPr>
            <w:tcW w:w="4264" w:type="dxa"/>
          </w:tcPr>
          <w:p w14:paraId="45C591DF" w14:textId="77777777" w:rsidR="00E47550" w:rsidRDefault="008A2DB1">
            <w:pPr>
              <w:spacing w:line="360" w:lineRule="auto"/>
              <w:jc w:val="left"/>
              <w:rPr>
                <w:rFonts w:ascii="宋体" w:hAnsi="宋体"/>
                <w:szCs w:val="21"/>
              </w:rPr>
            </w:pPr>
            <w:r>
              <w:rPr>
                <w:rFonts w:ascii="宋体" w:hAnsi="宋体" w:hint="eastAsia"/>
                <w:szCs w:val="21"/>
              </w:rPr>
              <w:t>日期：     年    月    日</w:t>
            </w:r>
          </w:p>
        </w:tc>
      </w:tr>
    </w:tbl>
    <w:p w14:paraId="7580DC63" w14:textId="77777777" w:rsidR="00E47550" w:rsidRDefault="00E47550"/>
    <w:p w14:paraId="5D285593" w14:textId="77777777" w:rsidR="00E47550" w:rsidRDefault="00E47550">
      <w:pPr>
        <w:spacing w:line="360" w:lineRule="auto"/>
      </w:pPr>
    </w:p>
    <w:sectPr w:rsidR="00E4755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77D7E" w14:textId="77777777" w:rsidR="000C16E1" w:rsidRDefault="000C16E1" w:rsidP="00550A92">
      <w:r>
        <w:separator/>
      </w:r>
    </w:p>
  </w:endnote>
  <w:endnote w:type="continuationSeparator" w:id="0">
    <w:p w14:paraId="73158597" w14:textId="77777777" w:rsidR="000C16E1" w:rsidRDefault="000C16E1" w:rsidP="0055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ACCFA" w14:textId="77777777" w:rsidR="000C16E1" w:rsidRDefault="000C16E1" w:rsidP="00550A92">
      <w:r>
        <w:separator/>
      </w:r>
    </w:p>
  </w:footnote>
  <w:footnote w:type="continuationSeparator" w:id="0">
    <w:p w14:paraId="4C7B6DAB" w14:textId="77777777" w:rsidR="000C16E1" w:rsidRDefault="000C16E1" w:rsidP="00550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CC6525"/>
    <w:rsid w:val="00047CFA"/>
    <w:rsid w:val="00055542"/>
    <w:rsid w:val="000735D0"/>
    <w:rsid w:val="000823F3"/>
    <w:rsid w:val="00087C34"/>
    <w:rsid w:val="000A0D9D"/>
    <w:rsid w:val="000C16E1"/>
    <w:rsid w:val="000F1B21"/>
    <w:rsid w:val="00114DBB"/>
    <w:rsid w:val="00142833"/>
    <w:rsid w:val="00163E07"/>
    <w:rsid w:val="00173351"/>
    <w:rsid w:val="00187BFE"/>
    <w:rsid w:val="001C6D18"/>
    <w:rsid w:val="0020772F"/>
    <w:rsid w:val="00237987"/>
    <w:rsid w:val="00255B4B"/>
    <w:rsid w:val="003427AA"/>
    <w:rsid w:val="00381CB4"/>
    <w:rsid w:val="00392306"/>
    <w:rsid w:val="003A05B2"/>
    <w:rsid w:val="00422849"/>
    <w:rsid w:val="0046400E"/>
    <w:rsid w:val="004A35EC"/>
    <w:rsid w:val="004B4F69"/>
    <w:rsid w:val="00501F0E"/>
    <w:rsid w:val="005136BB"/>
    <w:rsid w:val="005405CA"/>
    <w:rsid w:val="00550A92"/>
    <w:rsid w:val="005D4654"/>
    <w:rsid w:val="00606E2A"/>
    <w:rsid w:val="00610261"/>
    <w:rsid w:val="0069336E"/>
    <w:rsid w:val="006A5E74"/>
    <w:rsid w:val="006F5544"/>
    <w:rsid w:val="00710CD8"/>
    <w:rsid w:val="0071552B"/>
    <w:rsid w:val="00723320"/>
    <w:rsid w:val="00772BA7"/>
    <w:rsid w:val="0078132C"/>
    <w:rsid w:val="007B2995"/>
    <w:rsid w:val="00814BFC"/>
    <w:rsid w:val="008A2DB1"/>
    <w:rsid w:val="008E2D29"/>
    <w:rsid w:val="008F4FAB"/>
    <w:rsid w:val="008F640A"/>
    <w:rsid w:val="00923EE7"/>
    <w:rsid w:val="00936424"/>
    <w:rsid w:val="00A248E4"/>
    <w:rsid w:val="00A37A1D"/>
    <w:rsid w:val="00A44ED3"/>
    <w:rsid w:val="00A53385"/>
    <w:rsid w:val="00A72D3C"/>
    <w:rsid w:val="00AD1703"/>
    <w:rsid w:val="00AE1F65"/>
    <w:rsid w:val="00B6310F"/>
    <w:rsid w:val="00B80AE6"/>
    <w:rsid w:val="00BB1287"/>
    <w:rsid w:val="00BE7962"/>
    <w:rsid w:val="00BE7D1B"/>
    <w:rsid w:val="00BF6C4C"/>
    <w:rsid w:val="00C8766C"/>
    <w:rsid w:val="00CC6525"/>
    <w:rsid w:val="00CE5EF6"/>
    <w:rsid w:val="00CE65AE"/>
    <w:rsid w:val="00D12915"/>
    <w:rsid w:val="00D21438"/>
    <w:rsid w:val="00D6385D"/>
    <w:rsid w:val="00E47550"/>
    <w:rsid w:val="00ED7D9F"/>
    <w:rsid w:val="00FE6FD2"/>
    <w:rsid w:val="012B3231"/>
    <w:rsid w:val="021D0731"/>
    <w:rsid w:val="066909BB"/>
    <w:rsid w:val="078A6965"/>
    <w:rsid w:val="079925A6"/>
    <w:rsid w:val="08024072"/>
    <w:rsid w:val="0818634C"/>
    <w:rsid w:val="08D40175"/>
    <w:rsid w:val="0A5F60FC"/>
    <w:rsid w:val="0A993612"/>
    <w:rsid w:val="0AF20EAB"/>
    <w:rsid w:val="0CE942B6"/>
    <w:rsid w:val="120104D7"/>
    <w:rsid w:val="13301FE7"/>
    <w:rsid w:val="16C4270B"/>
    <w:rsid w:val="188B67D0"/>
    <w:rsid w:val="18AB7348"/>
    <w:rsid w:val="18C609C9"/>
    <w:rsid w:val="19AC5289"/>
    <w:rsid w:val="1A6E1335"/>
    <w:rsid w:val="1A867A6D"/>
    <w:rsid w:val="1B423C10"/>
    <w:rsid w:val="1BE475F3"/>
    <w:rsid w:val="1C0B4066"/>
    <w:rsid w:val="1CC201C2"/>
    <w:rsid w:val="1CCE45E7"/>
    <w:rsid w:val="1DAD2027"/>
    <w:rsid w:val="230662FB"/>
    <w:rsid w:val="28604BF0"/>
    <w:rsid w:val="2BA86206"/>
    <w:rsid w:val="2EED3A6A"/>
    <w:rsid w:val="2F8B6DFF"/>
    <w:rsid w:val="301B6FE1"/>
    <w:rsid w:val="303456C0"/>
    <w:rsid w:val="314B4052"/>
    <w:rsid w:val="3180373B"/>
    <w:rsid w:val="3350648D"/>
    <w:rsid w:val="354027C6"/>
    <w:rsid w:val="37C45547"/>
    <w:rsid w:val="38912CB1"/>
    <w:rsid w:val="3BAE2764"/>
    <w:rsid w:val="3DFA662F"/>
    <w:rsid w:val="3E616E27"/>
    <w:rsid w:val="403C4CFF"/>
    <w:rsid w:val="41C60D44"/>
    <w:rsid w:val="42093823"/>
    <w:rsid w:val="478C5E3D"/>
    <w:rsid w:val="48F17E4A"/>
    <w:rsid w:val="4A48485A"/>
    <w:rsid w:val="4ABE7FD7"/>
    <w:rsid w:val="4BBA3C85"/>
    <w:rsid w:val="4C6637EE"/>
    <w:rsid w:val="4F9170F7"/>
    <w:rsid w:val="50B206BE"/>
    <w:rsid w:val="5120673E"/>
    <w:rsid w:val="530B2639"/>
    <w:rsid w:val="539D05A4"/>
    <w:rsid w:val="55157A72"/>
    <w:rsid w:val="575C79B8"/>
    <w:rsid w:val="58885BA7"/>
    <w:rsid w:val="59E43AA3"/>
    <w:rsid w:val="5BAF5A7E"/>
    <w:rsid w:val="5C1D1B5B"/>
    <w:rsid w:val="5CA07B98"/>
    <w:rsid w:val="5D0B525A"/>
    <w:rsid w:val="5E46754F"/>
    <w:rsid w:val="62021307"/>
    <w:rsid w:val="620A3B5B"/>
    <w:rsid w:val="63236A5E"/>
    <w:rsid w:val="669D2CB0"/>
    <w:rsid w:val="66A967B9"/>
    <w:rsid w:val="66AD3E55"/>
    <w:rsid w:val="6758188D"/>
    <w:rsid w:val="68B43D4E"/>
    <w:rsid w:val="68F469EA"/>
    <w:rsid w:val="6A6A6B90"/>
    <w:rsid w:val="6A785A8D"/>
    <w:rsid w:val="6AAE08BA"/>
    <w:rsid w:val="6BEB7028"/>
    <w:rsid w:val="6C5E120F"/>
    <w:rsid w:val="6D785408"/>
    <w:rsid w:val="6DDD531E"/>
    <w:rsid w:val="71B1620F"/>
    <w:rsid w:val="72940805"/>
    <w:rsid w:val="74330EC4"/>
    <w:rsid w:val="743B5D84"/>
    <w:rsid w:val="748A080F"/>
    <w:rsid w:val="7E303D1A"/>
    <w:rsid w:val="7E4C21E5"/>
    <w:rsid w:val="7FE42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400" w:lineRule="exact"/>
      <w:ind w:firstLine="600"/>
    </w:pPr>
    <w:rPr>
      <w:rFonts w:ascii="宋体" w:hAnsi="宋体"/>
      <w:bCs/>
      <w:sz w:val="28"/>
    </w:rPr>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Pr>
      <w:rFonts w:hAnsiTheme="minorHAnsi" w:cstheme="minorBidi"/>
      <w:sz w:val="18"/>
      <w:szCs w:val="18"/>
    </w:rPr>
  </w:style>
  <w:style w:type="character" w:customStyle="1" w:styleId="Char">
    <w:name w:val="页脚 Char"/>
    <w:basedOn w:val="a0"/>
    <w:link w:val="a3"/>
    <w:qFormat/>
    <w:rPr>
      <w:rFonts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400" w:lineRule="exact"/>
      <w:ind w:firstLine="600"/>
    </w:pPr>
    <w:rPr>
      <w:rFonts w:ascii="宋体" w:hAnsi="宋体"/>
      <w:bCs/>
      <w:sz w:val="28"/>
    </w:rPr>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Pr>
      <w:rFonts w:hAnsiTheme="minorHAnsi" w:cstheme="minorBidi"/>
      <w:sz w:val="18"/>
      <w:szCs w:val="18"/>
    </w:rPr>
  </w:style>
  <w:style w:type="character" w:customStyle="1" w:styleId="Char">
    <w:name w:val="页脚 Char"/>
    <w:basedOn w:val="a0"/>
    <w:link w:val="a3"/>
    <w:qFormat/>
    <w:rPr>
      <w:rFonts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ixin.com/company/d3717bd1-539f-4cda-826d-67f8d17bcd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317</Words>
  <Characters>1812</Characters>
  <Application>Microsoft Office Word</Application>
  <DocSecurity>0</DocSecurity>
  <Lines>15</Lines>
  <Paragraphs>4</Paragraphs>
  <ScaleCrop>false</ScaleCrop>
  <Company>Microsoft</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wujx</cp:lastModifiedBy>
  <cp:revision>89</cp:revision>
  <cp:lastPrinted>2021-02-08T03:04:00Z</cp:lastPrinted>
  <dcterms:created xsi:type="dcterms:W3CDTF">2014-10-29T12:08:00Z</dcterms:created>
  <dcterms:modified xsi:type="dcterms:W3CDTF">2024-09-10T04:28:00Z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645064D8CAD74A398984A5FE40064F75</vt:lpwstr>
  </property>
</Properties>
</file>